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96" w:rsidRPr="005F3A96" w:rsidRDefault="005F3A96" w:rsidP="005F3A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  <w:lang w:val="en-US"/>
        </w:rPr>
        <w:t>1</w:t>
      </w:r>
      <w:r>
        <w:rPr>
          <w:rFonts w:ascii="Arial" w:hAnsi="Arial" w:cs="Arial"/>
          <w:b/>
          <w:bCs/>
          <w:sz w:val="32"/>
          <w:szCs w:val="32"/>
        </w:rPr>
        <w:t>.1</w:t>
      </w:r>
      <w:r>
        <w:rPr>
          <w:rFonts w:ascii="Arial" w:hAnsi="Arial" w:cs="Arial"/>
          <w:b/>
          <w:bCs/>
          <w:sz w:val="32"/>
          <w:szCs w:val="32"/>
          <w:lang w:val="en-US"/>
        </w:rPr>
        <w:t>1</w:t>
      </w:r>
      <w:r>
        <w:rPr>
          <w:rFonts w:ascii="Arial" w:hAnsi="Arial" w:cs="Arial"/>
          <w:b/>
          <w:bCs/>
          <w:sz w:val="32"/>
          <w:szCs w:val="32"/>
        </w:rPr>
        <w:t>.2019 №</w:t>
      </w:r>
      <w:r>
        <w:rPr>
          <w:rFonts w:ascii="Arial" w:hAnsi="Arial" w:cs="Arial"/>
          <w:b/>
          <w:bCs/>
          <w:sz w:val="32"/>
          <w:szCs w:val="32"/>
          <w:lang w:val="en-US"/>
        </w:rPr>
        <w:t>60</w:t>
      </w:r>
    </w:p>
    <w:p w:rsidR="005F3A96" w:rsidRPr="001F12FE" w:rsidRDefault="005F3A96" w:rsidP="005F3A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1F12F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F3A96" w:rsidRPr="001F12FE" w:rsidRDefault="005F3A96" w:rsidP="005F3A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1F12FE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F3A96" w:rsidRPr="001F12FE" w:rsidRDefault="005F3A96" w:rsidP="005F3A96">
      <w:pPr>
        <w:pStyle w:val="1"/>
      </w:pPr>
      <w:r w:rsidRPr="001F12FE">
        <w:t>БАЯНДАЕВСКИЙ РАЙОН</w:t>
      </w:r>
    </w:p>
    <w:p w:rsidR="005F3A96" w:rsidRPr="001F12FE" w:rsidRDefault="005F3A96" w:rsidP="005F3A96">
      <w:pPr>
        <w:pStyle w:val="1"/>
      </w:pPr>
      <w:r w:rsidRPr="001F12FE">
        <w:t>МУНИЦИПАЛЬНОЕ ОБРАЗОВАНИЕ «ЛЮРЫ»</w:t>
      </w:r>
    </w:p>
    <w:p w:rsidR="005F3A96" w:rsidRPr="001F12FE" w:rsidRDefault="005F3A96" w:rsidP="005F3A96">
      <w:pPr>
        <w:pStyle w:val="1"/>
      </w:pPr>
      <w:r w:rsidRPr="001F12FE">
        <w:t xml:space="preserve"> АДМИНИСТРАЦИЯ</w:t>
      </w:r>
    </w:p>
    <w:p w:rsidR="005F3A96" w:rsidRPr="001F12FE" w:rsidRDefault="005F3A96" w:rsidP="005F3A96">
      <w:pPr>
        <w:pStyle w:val="1"/>
        <w:rPr>
          <w:sz w:val="28"/>
        </w:rPr>
      </w:pPr>
      <w:r w:rsidRPr="001F12FE">
        <w:t>ПОСТАНОВЛЕНИЕ</w:t>
      </w:r>
    </w:p>
    <w:p w:rsidR="005F3A96" w:rsidRPr="00FF4FCD" w:rsidRDefault="005F3A96" w:rsidP="005F3A96">
      <w:pPr>
        <w:spacing w:line="223" w:lineRule="auto"/>
        <w:jc w:val="center"/>
        <w:rPr>
          <w:b/>
          <w:kern w:val="2"/>
          <w:sz w:val="28"/>
          <w:szCs w:val="28"/>
        </w:rPr>
      </w:pPr>
    </w:p>
    <w:p w:rsidR="005F3A96" w:rsidRPr="005F3A96" w:rsidRDefault="005F3A96" w:rsidP="005F3A96">
      <w:pPr>
        <w:jc w:val="center"/>
        <w:rPr>
          <w:rFonts w:ascii="Arial" w:hAnsi="Arial" w:cs="Arial"/>
          <w:b/>
          <w:sz w:val="44"/>
          <w:szCs w:val="28"/>
        </w:rPr>
      </w:pPr>
      <w:r w:rsidRPr="005F3A96">
        <w:rPr>
          <w:rFonts w:ascii="Arial" w:hAnsi="Arial" w:cs="Arial"/>
          <w:b/>
          <w:sz w:val="32"/>
        </w:rPr>
        <w:t>Об основных направлениях бюджетной и налоговой политики муниципального образования «</w:t>
      </w:r>
      <w:proofErr w:type="spellStart"/>
      <w:r w:rsidRPr="005F3A96">
        <w:rPr>
          <w:rFonts w:ascii="Arial" w:hAnsi="Arial" w:cs="Arial"/>
          <w:b/>
          <w:sz w:val="32"/>
        </w:rPr>
        <w:t>Люры</w:t>
      </w:r>
      <w:proofErr w:type="spellEnd"/>
      <w:r w:rsidRPr="005F3A96">
        <w:rPr>
          <w:rFonts w:ascii="Arial" w:hAnsi="Arial" w:cs="Arial"/>
          <w:b/>
          <w:sz w:val="32"/>
        </w:rPr>
        <w:t>»  на 2020 год и на плановый период 2021 и 2022 годов</w:t>
      </w:r>
    </w:p>
    <w:p w:rsidR="00250044" w:rsidRPr="002F10B2" w:rsidRDefault="00250044" w:rsidP="00250044">
      <w:bookmarkStart w:id="1" w:name="sub_555"/>
    </w:p>
    <w:p w:rsidR="00250044" w:rsidRPr="00842834" w:rsidRDefault="00842834" w:rsidP="00842834">
      <w:pPr>
        <w:ind w:firstLine="709"/>
        <w:jc w:val="both"/>
        <w:rPr>
          <w:rFonts w:ascii="Arial" w:hAnsi="Arial" w:cs="Arial"/>
          <w:sz w:val="28"/>
        </w:rPr>
      </w:pPr>
      <w:r w:rsidRPr="00842834">
        <w:rPr>
          <w:rFonts w:ascii="Arial" w:hAnsi="Arial" w:cs="Arial"/>
          <w:sz w:val="28"/>
        </w:rPr>
        <w:t>В соответствии со ст.172 Бюджетного кодекса РФ, Положением о бюджетном процессе в муниципальном образовании «</w:t>
      </w:r>
      <w:proofErr w:type="spellStart"/>
      <w:r w:rsidRPr="00842834">
        <w:rPr>
          <w:rFonts w:ascii="Arial" w:hAnsi="Arial" w:cs="Arial"/>
          <w:sz w:val="28"/>
        </w:rPr>
        <w:t>Люры</w:t>
      </w:r>
      <w:proofErr w:type="spellEnd"/>
      <w:r w:rsidRPr="00842834">
        <w:rPr>
          <w:rFonts w:ascii="Arial" w:hAnsi="Arial" w:cs="Arial"/>
          <w:sz w:val="28"/>
        </w:rPr>
        <w:t>», руководствуясь Уставом муниципального образования «</w:t>
      </w:r>
      <w:proofErr w:type="spellStart"/>
      <w:r w:rsidRPr="00842834">
        <w:rPr>
          <w:rFonts w:ascii="Arial" w:hAnsi="Arial" w:cs="Arial"/>
          <w:sz w:val="28"/>
        </w:rPr>
        <w:t>Люры</w:t>
      </w:r>
      <w:proofErr w:type="spellEnd"/>
      <w:r w:rsidRPr="00842834">
        <w:rPr>
          <w:rFonts w:ascii="Arial" w:hAnsi="Arial" w:cs="Arial"/>
          <w:sz w:val="28"/>
        </w:rPr>
        <w:t>»</w:t>
      </w:r>
      <w:r w:rsidR="005F3A96" w:rsidRPr="00842834">
        <w:rPr>
          <w:rFonts w:ascii="Arial" w:hAnsi="Arial" w:cs="Arial"/>
          <w:sz w:val="28"/>
        </w:rPr>
        <w:t>, муниципальное образование «</w:t>
      </w:r>
      <w:proofErr w:type="spellStart"/>
      <w:r w:rsidR="005F3A96" w:rsidRPr="00842834">
        <w:rPr>
          <w:rFonts w:ascii="Arial" w:hAnsi="Arial" w:cs="Arial"/>
          <w:sz w:val="28"/>
        </w:rPr>
        <w:t>Люры</w:t>
      </w:r>
      <w:proofErr w:type="spellEnd"/>
      <w:r w:rsidR="005F3A96" w:rsidRPr="00842834">
        <w:rPr>
          <w:rFonts w:ascii="Arial" w:hAnsi="Arial" w:cs="Arial"/>
          <w:sz w:val="28"/>
        </w:rPr>
        <w:t>»</w:t>
      </w:r>
    </w:p>
    <w:p w:rsidR="00250044" w:rsidRPr="005F3A96" w:rsidRDefault="00250044" w:rsidP="00250044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250044" w:rsidRPr="005F3A96" w:rsidRDefault="005F3A96" w:rsidP="00250044">
      <w:pPr>
        <w:ind w:firstLine="720"/>
        <w:jc w:val="center"/>
        <w:rPr>
          <w:rFonts w:ascii="Arial" w:hAnsi="Arial" w:cs="Arial"/>
          <w:b/>
          <w:sz w:val="36"/>
          <w:szCs w:val="28"/>
        </w:rPr>
      </w:pPr>
      <w:r w:rsidRPr="005F3A96">
        <w:rPr>
          <w:rFonts w:ascii="Arial" w:hAnsi="Arial" w:cs="Arial"/>
          <w:b/>
          <w:sz w:val="32"/>
          <w:szCs w:val="28"/>
        </w:rPr>
        <w:t>Постановляет</w:t>
      </w:r>
      <w:r w:rsidR="00250044" w:rsidRPr="005F3A96">
        <w:rPr>
          <w:rFonts w:ascii="Arial" w:hAnsi="Arial" w:cs="Arial"/>
          <w:b/>
          <w:sz w:val="32"/>
          <w:szCs w:val="28"/>
        </w:rPr>
        <w:t>:</w:t>
      </w:r>
    </w:p>
    <w:p w:rsidR="00250044" w:rsidRPr="005F3A96" w:rsidRDefault="00250044" w:rsidP="00250044">
      <w:pPr>
        <w:ind w:firstLine="720"/>
        <w:jc w:val="center"/>
        <w:rPr>
          <w:rFonts w:ascii="Arial" w:hAnsi="Arial" w:cs="Arial"/>
          <w:sz w:val="28"/>
          <w:szCs w:val="28"/>
        </w:rPr>
      </w:pPr>
    </w:p>
    <w:bookmarkEnd w:id="1"/>
    <w:p w:rsidR="00A30235" w:rsidRPr="005F3A96" w:rsidRDefault="00250044" w:rsidP="00250044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5F3A96">
        <w:rPr>
          <w:rFonts w:ascii="Arial" w:hAnsi="Arial" w:cs="Arial"/>
          <w:sz w:val="28"/>
          <w:szCs w:val="28"/>
        </w:rPr>
        <w:t xml:space="preserve">1. Утвердить основные направления бюджетной и налоговой политики </w:t>
      </w:r>
      <w:r w:rsidR="00875E9B" w:rsidRPr="005F3A96">
        <w:rPr>
          <w:rFonts w:ascii="Arial" w:hAnsi="Arial" w:cs="Arial"/>
          <w:sz w:val="28"/>
          <w:szCs w:val="28"/>
        </w:rPr>
        <w:t>администрации</w:t>
      </w:r>
      <w:r w:rsidRPr="005F3A96">
        <w:rPr>
          <w:rFonts w:ascii="Arial" w:hAnsi="Arial" w:cs="Arial"/>
          <w:sz w:val="28"/>
          <w:szCs w:val="28"/>
        </w:rPr>
        <w:t xml:space="preserve"> муниципального образования </w:t>
      </w:r>
      <w:r w:rsidR="00875E9B" w:rsidRPr="005F3A96">
        <w:rPr>
          <w:rFonts w:ascii="Arial" w:hAnsi="Arial" w:cs="Arial"/>
          <w:sz w:val="28"/>
          <w:szCs w:val="28"/>
        </w:rPr>
        <w:t xml:space="preserve">«Люры» </w:t>
      </w:r>
      <w:r w:rsidR="002A1DDD" w:rsidRPr="005F3A96">
        <w:rPr>
          <w:rFonts w:ascii="Arial" w:hAnsi="Arial" w:cs="Arial"/>
          <w:sz w:val="28"/>
          <w:szCs w:val="28"/>
        </w:rPr>
        <w:t xml:space="preserve">на 2020 </w:t>
      </w:r>
      <w:r w:rsidR="00A30235" w:rsidRPr="005F3A96">
        <w:rPr>
          <w:rFonts w:ascii="Arial" w:hAnsi="Arial" w:cs="Arial"/>
          <w:sz w:val="28"/>
          <w:szCs w:val="28"/>
        </w:rPr>
        <w:t>г</w:t>
      </w:r>
      <w:r w:rsidR="002A1DDD" w:rsidRPr="005F3A96">
        <w:rPr>
          <w:rFonts w:ascii="Arial" w:hAnsi="Arial" w:cs="Arial"/>
          <w:sz w:val="28"/>
          <w:szCs w:val="28"/>
        </w:rPr>
        <w:t xml:space="preserve">од и на плановый период 2021 и 2022 </w:t>
      </w:r>
      <w:proofErr w:type="gramStart"/>
      <w:r w:rsidR="002A1DDD" w:rsidRPr="005F3A96">
        <w:rPr>
          <w:rFonts w:ascii="Arial" w:hAnsi="Arial" w:cs="Arial"/>
          <w:sz w:val="28"/>
          <w:szCs w:val="28"/>
        </w:rPr>
        <w:t>годов</w:t>
      </w:r>
      <w:r w:rsidRPr="005F3A96">
        <w:rPr>
          <w:rFonts w:ascii="Arial" w:hAnsi="Arial" w:cs="Arial"/>
          <w:sz w:val="28"/>
          <w:szCs w:val="28"/>
        </w:rPr>
        <w:t>(</w:t>
      </w:r>
      <w:proofErr w:type="gramEnd"/>
      <w:r w:rsidRPr="005F3A96">
        <w:rPr>
          <w:rFonts w:ascii="Arial" w:hAnsi="Arial" w:cs="Arial"/>
          <w:sz w:val="28"/>
          <w:szCs w:val="28"/>
        </w:rPr>
        <w:t>приложение №1).</w:t>
      </w:r>
    </w:p>
    <w:p w:rsidR="00250044" w:rsidRPr="00B84E04" w:rsidRDefault="00B84E04" w:rsidP="00250044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250044" w:rsidRPr="005F3A96">
        <w:rPr>
          <w:rFonts w:ascii="Arial" w:hAnsi="Arial" w:cs="Arial"/>
          <w:sz w:val="28"/>
          <w:szCs w:val="28"/>
        </w:rPr>
        <w:t xml:space="preserve">. </w:t>
      </w:r>
      <w:r w:rsidRPr="00B84E04">
        <w:rPr>
          <w:rFonts w:ascii="Arial" w:hAnsi="Arial" w:cs="Arial"/>
          <w:color w:val="000000"/>
          <w:sz w:val="28"/>
          <w:szCs w:val="28"/>
        </w:rPr>
        <w:t xml:space="preserve">Опубликовать данное постановление в газете Вестник МО «Ользоны», и </w:t>
      </w:r>
      <w:r w:rsidR="00D52CBD">
        <w:rPr>
          <w:rFonts w:ascii="Arial" w:hAnsi="Arial" w:cs="Arial"/>
          <w:color w:val="000000"/>
          <w:sz w:val="28"/>
          <w:szCs w:val="28"/>
        </w:rPr>
        <w:t>на официальном сайте МО «</w:t>
      </w:r>
      <w:proofErr w:type="spellStart"/>
      <w:r w:rsidR="00D52CBD">
        <w:rPr>
          <w:rFonts w:ascii="Arial" w:hAnsi="Arial" w:cs="Arial"/>
          <w:color w:val="000000"/>
          <w:sz w:val="28"/>
          <w:szCs w:val="28"/>
        </w:rPr>
        <w:t>Люры</w:t>
      </w:r>
      <w:proofErr w:type="spellEnd"/>
      <w:r w:rsidRPr="00B84E04">
        <w:rPr>
          <w:rFonts w:ascii="Arial" w:hAnsi="Arial" w:cs="Arial"/>
          <w:color w:val="000000"/>
          <w:sz w:val="28"/>
          <w:szCs w:val="28"/>
        </w:rPr>
        <w:t>» в информационно-телекоммуникационной сети «Интернет».</w:t>
      </w:r>
    </w:p>
    <w:p w:rsidR="00A30235" w:rsidRPr="00B84E04" w:rsidRDefault="00B84E04" w:rsidP="00250044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B84E04">
        <w:rPr>
          <w:rFonts w:ascii="Arial" w:hAnsi="Arial" w:cs="Arial"/>
          <w:sz w:val="28"/>
          <w:szCs w:val="28"/>
        </w:rPr>
        <w:t>3</w:t>
      </w:r>
      <w:r w:rsidR="00A30235" w:rsidRPr="00B84E0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  <w:r w:rsidRPr="00B84E04">
        <w:rPr>
          <w:rFonts w:ascii="Arial" w:hAnsi="Arial" w:cs="Arial"/>
          <w:color w:val="000000"/>
          <w:sz w:val="28"/>
          <w:szCs w:val="28"/>
        </w:rPr>
        <w:t>Настоящее постановление вступает в силу после официального опубликования в</w:t>
      </w:r>
      <w:r w:rsidR="00D52CBD">
        <w:rPr>
          <w:rFonts w:ascii="Arial" w:hAnsi="Arial" w:cs="Arial"/>
          <w:color w:val="000000"/>
          <w:sz w:val="28"/>
          <w:szCs w:val="28"/>
        </w:rPr>
        <w:t xml:space="preserve"> Вестнике МО «</w:t>
      </w:r>
      <w:proofErr w:type="spellStart"/>
      <w:r w:rsidR="00D52CBD">
        <w:rPr>
          <w:rFonts w:ascii="Arial" w:hAnsi="Arial" w:cs="Arial"/>
          <w:color w:val="000000"/>
          <w:sz w:val="28"/>
          <w:szCs w:val="28"/>
        </w:rPr>
        <w:t>Люры</w:t>
      </w:r>
      <w:proofErr w:type="spellEnd"/>
      <w:r w:rsidRPr="00B84E04">
        <w:rPr>
          <w:rFonts w:ascii="Arial" w:hAnsi="Arial" w:cs="Arial"/>
          <w:color w:val="000000"/>
          <w:sz w:val="28"/>
          <w:szCs w:val="28"/>
        </w:rPr>
        <w:t>».</w:t>
      </w:r>
    </w:p>
    <w:p w:rsidR="00250044" w:rsidRPr="005F3A96" w:rsidRDefault="00250044" w:rsidP="00250044">
      <w:pPr>
        <w:ind w:firstLine="1077"/>
        <w:rPr>
          <w:rFonts w:ascii="Arial" w:hAnsi="Arial" w:cs="Arial"/>
          <w:sz w:val="28"/>
          <w:szCs w:val="28"/>
        </w:rPr>
      </w:pPr>
    </w:p>
    <w:p w:rsidR="00250044" w:rsidRPr="005F3A96" w:rsidRDefault="00250044" w:rsidP="00250044">
      <w:pPr>
        <w:ind w:firstLine="1077"/>
        <w:rPr>
          <w:rFonts w:ascii="Arial" w:hAnsi="Arial" w:cs="Arial"/>
          <w:sz w:val="28"/>
          <w:szCs w:val="28"/>
        </w:rPr>
      </w:pPr>
    </w:p>
    <w:p w:rsidR="00250044" w:rsidRPr="005F3A96" w:rsidRDefault="00250044" w:rsidP="00250044">
      <w:pPr>
        <w:ind w:firstLine="1077"/>
        <w:rPr>
          <w:rFonts w:ascii="Arial" w:hAnsi="Arial" w:cs="Arial"/>
          <w:sz w:val="28"/>
          <w:szCs w:val="28"/>
        </w:rPr>
      </w:pPr>
    </w:p>
    <w:p w:rsidR="00250044" w:rsidRPr="005F3A96" w:rsidRDefault="00250044" w:rsidP="00250044">
      <w:pPr>
        <w:ind w:firstLine="1077"/>
        <w:rPr>
          <w:rFonts w:ascii="Arial" w:hAnsi="Arial" w:cs="Arial"/>
          <w:sz w:val="28"/>
          <w:szCs w:val="28"/>
        </w:rPr>
      </w:pPr>
    </w:p>
    <w:p w:rsidR="00250044" w:rsidRPr="005F3A96" w:rsidRDefault="00250044" w:rsidP="00250044">
      <w:pPr>
        <w:ind w:firstLine="1077"/>
        <w:rPr>
          <w:rFonts w:ascii="Arial" w:hAnsi="Arial" w:cs="Arial"/>
          <w:sz w:val="28"/>
          <w:szCs w:val="28"/>
        </w:rPr>
      </w:pPr>
    </w:p>
    <w:p w:rsidR="00250044" w:rsidRPr="005F3A96" w:rsidRDefault="005F3A96" w:rsidP="002500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Глава администрации</w:t>
      </w:r>
      <w:r w:rsidR="00D52CBD">
        <w:rPr>
          <w:rFonts w:ascii="Arial" w:hAnsi="Arial" w:cs="Arial"/>
          <w:sz w:val="28"/>
          <w:szCs w:val="28"/>
        </w:rPr>
        <w:t xml:space="preserve"> МО «</w:t>
      </w:r>
      <w:proofErr w:type="spellStart"/>
      <w:r w:rsidR="00D52CBD">
        <w:rPr>
          <w:rFonts w:ascii="Arial" w:hAnsi="Arial" w:cs="Arial"/>
          <w:sz w:val="28"/>
          <w:szCs w:val="28"/>
        </w:rPr>
        <w:t>Люры</w:t>
      </w:r>
      <w:proofErr w:type="spellEnd"/>
      <w:r w:rsidR="00D52CBD">
        <w:rPr>
          <w:rFonts w:ascii="Arial" w:hAnsi="Arial" w:cs="Arial"/>
          <w:sz w:val="28"/>
          <w:szCs w:val="28"/>
        </w:rPr>
        <w:t xml:space="preserve">»   </w:t>
      </w:r>
      <w:r w:rsidR="00D52CBD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ab/>
      </w:r>
      <w:r w:rsidR="00D52CBD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ab/>
      </w:r>
      <w:r w:rsidR="00A30235" w:rsidRPr="005F3A96">
        <w:rPr>
          <w:rFonts w:ascii="Arial" w:hAnsi="Arial" w:cs="Arial"/>
          <w:sz w:val="28"/>
          <w:szCs w:val="28"/>
        </w:rPr>
        <w:t>А.В.</w:t>
      </w:r>
      <w:r w:rsidR="00D52C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0235" w:rsidRPr="005F3A96">
        <w:rPr>
          <w:rFonts w:ascii="Arial" w:hAnsi="Arial" w:cs="Arial"/>
          <w:sz w:val="28"/>
          <w:szCs w:val="28"/>
        </w:rPr>
        <w:t>Буентаева</w:t>
      </w:r>
      <w:proofErr w:type="spellEnd"/>
    </w:p>
    <w:p w:rsidR="00250044" w:rsidRPr="002F10B2" w:rsidRDefault="00250044" w:rsidP="00250044">
      <w:pPr>
        <w:ind w:firstLine="1077"/>
      </w:pPr>
    </w:p>
    <w:p w:rsidR="00250044" w:rsidRPr="002F10B2" w:rsidRDefault="00250044" w:rsidP="00250044">
      <w:pPr>
        <w:ind w:firstLine="1077"/>
      </w:pPr>
    </w:p>
    <w:p w:rsidR="00250044" w:rsidRPr="002F10B2" w:rsidRDefault="00250044" w:rsidP="00250044">
      <w:pPr>
        <w:spacing w:line="360" w:lineRule="auto"/>
        <w:ind w:firstLine="1077"/>
      </w:pPr>
    </w:p>
    <w:p w:rsidR="00250044" w:rsidRPr="002F10B2" w:rsidRDefault="00250044" w:rsidP="00250044">
      <w:pPr>
        <w:spacing w:line="360" w:lineRule="auto"/>
        <w:ind w:firstLine="1077"/>
      </w:pPr>
    </w:p>
    <w:p w:rsidR="00250044" w:rsidRPr="002F10B2" w:rsidRDefault="00250044" w:rsidP="00250044">
      <w:pPr>
        <w:spacing w:line="360" w:lineRule="auto"/>
        <w:ind w:firstLine="1077"/>
      </w:pPr>
    </w:p>
    <w:p w:rsidR="00250044" w:rsidRPr="002F10B2" w:rsidRDefault="00250044" w:rsidP="00250044">
      <w:pPr>
        <w:spacing w:line="360" w:lineRule="auto"/>
        <w:ind w:firstLine="1077"/>
      </w:pPr>
    </w:p>
    <w:p w:rsidR="00250044" w:rsidRPr="002F10B2" w:rsidRDefault="00250044" w:rsidP="00250044">
      <w:pPr>
        <w:spacing w:line="360" w:lineRule="auto"/>
        <w:ind w:firstLine="1077"/>
      </w:pPr>
    </w:p>
    <w:p w:rsidR="00250044" w:rsidRDefault="00250044" w:rsidP="00250044">
      <w:pPr>
        <w:spacing w:line="360" w:lineRule="auto"/>
        <w:ind w:firstLine="1077"/>
      </w:pPr>
    </w:p>
    <w:p w:rsidR="00812D05" w:rsidRDefault="00812D05" w:rsidP="00250044">
      <w:pPr>
        <w:spacing w:line="360" w:lineRule="auto"/>
        <w:ind w:firstLine="1077"/>
      </w:pPr>
    </w:p>
    <w:p w:rsidR="00812D05" w:rsidRDefault="00812D05" w:rsidP="00250044">
      <w:pPr>
        <w:spacing w:line="360" w:lineRule="auto"/>
        <w:ind w:firstLine="1077"/>
      </w:pPr>
    </w:p>
    <w:p w:rsidR="00812D05" w:rsidRDefault="00812D05" w:rsidP="00250044">
      <w:pPr>
        <w:spacing w:line="360" w:lineRule="auto"/>
        <w:ind w:firstLine="1077"/>
      </w:pPr>
    </w:p>
    <w:p w:rsidR="00812D05" w:rsidRPr="002F10B2" w:rsidRDefault="00812D05" w:rsidP="00250044">
      <w:pPr>
        <w:spacing w:line="360" w:lineRule="auto"/>
        <w:ind w:firstLine="1077"/>
      </w:pPr>
    </w:p>
    <w:p w:rsidR="002F10B2" w:rsidRDefault="002F10B2" w:rsidP="005F3A96"/>
    <w:p w:rsidR="005F3A96" w:rsidRPr="002F10B2" w:rsidRDefault="005F3A96" w:rsidP="005F3A96"/>
    <w:p w:rsidR="00DB1A8E" w:rsidRPr="00812D05" w:rsidRDefault="00DB1A8E" w:rsidP="00DB1A8E">
      <w:pPr>
        <w:jc w:val="right"/>
        <w:rPr>
          <w:rFonts w:ascii="Courier New" w:hAnsi="Courier New" w:cs="Courier New"/>
        </w:rPr>
      </w:pPr>
      <w:r w:rsidRPr="00812D05">
        <w:rPr>
          <w:rFonts w:ascii="Courier New" w:hAnsi="Courier New" w:cs="Courier New"/>
        </w:rPr>
        <w:lastRenderedPageBreak/>
        <w:t>Приложение №1</w:t>
      </w:r>
    </w:p>
    <w:p w:rsidR="00DB1A8E" w:rsidRPr="00812D05" w:rsidRDefault="00DB1A8E" w:rsidP="00DB1A8E">
      <w:pPr>
        <w:jc w:val="right"/>
        <w:rPr>
          <w:rFonts w:ascii="Courier New" w:hAnsi="Courier New" w:cs="Courier New"/>
        </w:rPr>
      </w:pPr>
      <w:r w:rsidRPr="00812D05">
        <w:rPr>
          <w:rFonts w:ascii="Courier New" w:hAnsi="Courier New" w:cs="Courier New"/>
        </w:rPr>
        <w:t>К Постановлению</w:t>
      </w:r>
    </w:p>
    <w:p w:rsidR="00DB1A8E" w:rsidRPr="00812D05" w:rsidRDefault="00DB1A8E" w:rsidP="00DB1A8E">
      <w:pPr>
        <w:jc w:val="right"/>
        <w:rPr>
          <w:rFonts w:ascii="Courier New" w:hAnsi="Courier New" w:cs="Courier New"/>
        </w:rPr>
      </w:pPr>
      <w:r w:rsidRPr="00812D05">
        <w:rPr>
          <w:rFonts w:ascii="Courier New" w:hAnsi="Courier New" w:cs="Courier New"/>
        </w:rPr>
        <w:t xml:space="preserve"> от</w:t>
      </w:r>
      <w:r w:rsidR="00B84E04" w:rsidRPr="00812D05">
        <w:rPr>
          <w:rFonts w:ascii="Courier New" w:hAnsi="Courier New" w:cs="Courier New"/>
        </w:rPr>
        <w:t xml:space="preserve"> «11</w:t>
      </w:r>
      <w:r w:rsidR="00D52CBD">
        <w:rPr>
          <w:rFonts w:ascii="Courier New" w:hAnsi="Courier New" w:cs="Courier New"/>
        </w:rPr>
        <w:t>» ноября</w:t>
      </w:r>
      <w:r w:rsidR="00DD7D13" w:rsidRPr="00812D05">
        <w:rPr>
          <w:rFonts w:ascii="Courier New" w:hAnsi="Courier New" w:cs="Courier New"/>
        </w:rPr>
        <w:t xml:space="preserve"> 201</w:t>
      </w:r>
      <w:r w:rsidR="002A1DDD" w:rsidRPr="00812D05">
        <w:rPr>
          <w:rFonts w:ascii="Courier New" w:hAnsi="Courier New" w:cs="Courier New"/>
        </w:rPr>
        <w:t>9</w:t>
      </w:r>
      <w:r w:rsidRPr="00812D05">
        <w:rPr>
          <w:rFonts w:ascii="Courier New" w:hAnsi="Courier New" w:cs="Courier New"/>
        </w:rPr>
        <w:t xml:space="preserve">г. № </w:t>
      </w:r>
      <w:r w:rsidR="00B84E04" w:rsidRPr="00812D05">
        <w:rPr>
          <w:rFonts w:ascii="Courier New" w:hAnsi="Courier New" w:cs="Courier New"/>
        </w:rPr>
        <w:t>60</w:t>
      </w:r>
    </w:p>
    <w:p w:rsidR="00DB1A8E" w:rsidRPr="002F10B2" w:rsidRDefault="00DB1A8E" w:rsidP="00DB1A8E">
      <w:pPr>
        <w:jc w:val="center"/>
        <w:rPr>
          <w:b/>
        </w:rPr>
      </w:pPr>
    </w:p>
    <w:p w:rsidR="00B84E04" w:rsidRPr="00B70887" w:rsidRDefault="00B84E04" w:rsidP="00B84E04">
      <w:pPr>
        <w:ind w:right="-143"/>
        <w:jc w:val="center"/>
        <w:rPr>
          <w:rFonts w:ascii="Arial" w:hAnsi="Arial" w:cs="Arial"/>
          <w:color w:val="000000"/>
          <w:sz w:val="30"/>
          <w:szCs w:val="30"/>
        </w:rPr>
      </w:pPr>
      <w:r w:rsidRPr="00B70887">
        <w:rPr>
          <w:rFonts w:ascii="Arial" w:hAnsi="Arial" w:cs="Arial"/>
          <w:color w:val="000000"/>
          <w:sz w:val="30"/>
          <w:szCs w:val="30"/>
        </w:rPr>
        <w:t>Основные направления</w:t>
      </w:r>
      <w:r>
        <w:rPr>
          <w:rFonts w:ascii="Arial" w:hAnsi="Arial" w:cs="Arial"/>
          <w:color w:val="000000"/>
          <w:sz w:val="30"/>
          <w:szCs w:val="30"/>
        </w:rPr>
        <w:t xml:space="preserve"> бюджетной и налоговой политики муниципального образования «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Люры</w:t>
      </w:r>
      <w:proofErr w:type="spellEnd"/>
      <w:r>
        <w:rPr>
          <w:rFonts w:ascii="Arial" w:hAnsi="Arial" w:cs="Arial"/>
          <w:color w:val="000000"/>
          <w:sz w:val="30"/>
          <w:szCs w:val="30"/>
        </w:rPr>
        <w:t>» на 2020</w:t>
      </w:r>
      <w:r w:rsidRPr="00B70887">
        <w:rPr>
          <w:rFonts w:ascii="Arial" w:hAnsi="Arial" w:cs="Arial"/>
          <w:color w:val="000000"/>
          <w:sz w:val="30"/>
          <w:szCs w:val="30"/>
        </w:rPr>
        <w:t xml:space="preserve"> и плановый период 20</w:t>
      </w:r>
      <w:r>
        <w:rPr>
          <w:rFonts w:ascii="Arial" w:hAnsi="Arial" w:cs="Arial"/>
          <w:color w:val="000000"/>
          <w:sz w:val="30"/>
          <w:szCs w:val="30"/>
        </w:rPr>
        <w:t>21</w:t>
      </w:r>
      <w:r w:rsidRPr="00B70887">
        <w:rPr>
          <w:rFonts w:ascii="Arial" w:hAnsi="Arial" w:cs="Arial"/>
          <w:color w:val="000000"/>
          <w:sz w:val="30"/>
          <w:szCs w:val="30"/>
        </w:rPr>
        <w:t>-202</w:t>
      </w:r>
      <w:r>
        <w:rPr>
          <w:rFonts w:ascii="Arial" w:hAnsi="Arial" w:cs="Arial"/>
          <w:color w:val="000000"/>
          <w:sz w:val="30"/>
          <w:szCs w:val="30"/>
        </w:rPr>
        <w:t>2</w:t>
      </w:r>
      <w:r w:rsidRPr="00B70887">
        <w:rPr>
          <w:rFonts w:ascii="Arial" w:hAnsi="Arial" w:cs="Arial"/>
          <w:color w:val="000000"/>
          <w:sz w:val="30"/>
          <w:szCs w:val="30"/>
        </w:rPr>
        <w:t xml:space="preserve"> годы</w:t>
      </w:r>
    </w:p>
    <w:p w:rsidR="00B84E04" w:rsidRPr="003359F7" w:rsidRDefault="00B84E04" w:rsidP="00B84E04">
      <w:pPr>
        <w:ind w:right="-143"/>
        <w:jc w:val="center"/>
        <w:rPr>
          <w:rFonts w:ascii="Arial" w:hAnsi="Arial" w:cs="Arial"/>
          <w:color w:val="000000"/>
          <w:sz w:val="24"/>
          <w:szCs w:val="24"/>
        </w:rPr>
      </w:pPr>
    </w:p>
    <w:p w:rsidR="00B84E04" w:rsidRPr="003359F7" w:rsidRDefault="00B84E04" w:rsidP="00B84E04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3359F7">
        <w:rPr>
          <w:rFonts w:ascii="Arial" w:hAnsi="Arial" w:cs="Arial"/>
          <w:color w:val="000000"/>
          <w:sz w:val="24"/>
          <w:szCs w:val="24"/>
        </w:rPr>
        <w:t>Основные направления бюджетной и налоговой полит</w:t>
      </w:r>
      <w:r>
        <w:rPr>
          <w:rFonts w:ascii="Arial" w:hAnsi="Arial" w:cs="Arial"/>
          <w:color w:val="000000"/>
          <w:sz w:val="24"/>
          <w:szCs w:val="24"/>
        </w:rPr>
        <w:t>ики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Люры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 (далее</w:t>
      </w:r>
      <w:r w:rsidRPr="003359F7">
        <w:rPr>
          <w:rFonts w:ascii="Arial" w:hAnsi="Arial" w:cs="Arial"/>
          <w:color w:val="000000"/>
          <w:sz w:val="24"/>
          <w:szCs w:val="24"/>
        </w:rPr>
        <w:t>–Основные направления бюджет</w:t>
      </w:r>
      <w:r>
        <w:rPr>
          <w:rFonts w:ascii="Arial" w:hAnsi="Arial" w:cs="Arial"/>
          <w:color w:val="000000"/>
          <w:sz w:val="24"/>
          <w:szCs w:val="24"/>
        </w:rPr>
        <w:t>ной и налоговой политики) на 2020</w:t>
      </w:r>
      <w:r w:rsidRPr="003359F7">
        <w:rPr>
          <w:rFonts w:ascii="Arial" w:hAnsi="Arial" w:cs="Arial"/>
          <w:color w:val="000000"/>
          <w:sz w:val="24"/>
          <w:szCs w:val="24"/>
        </w:rPr>
        <w:t>-202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3359F7">
        <w:rPr>
          <w:rFonts w:ascii="Arial" w:hAnsi="Arial" w:cs="Arial"/>
          <w:color w:val="000000"/>
          <w:sz w:val="24"/>
          <w:szCs w:val="24"/>
        </w:rPr>
        <w:t>годы подготовлены в соответствии со статьей 172 Бюджетно</w:t>
      </w:r>
      <w:r>
        <w:rPr>
          <w:rFonts w:ascii="Arial" w:hAnsi="Arial" w:cs="Arial"/>
          <w:color w:val="000000"/>
          <w:sz w:val="24"/>
          <w:szCs w:val="24"/>
        </w:rPr>
        <w:t>го кодекса Российской Федерации</w:t>
      </w:r>
      <w:r w:rsidRPr="003359F7">
        <w:rPr>
          <w:rFonts w:ascii="Arial" w:hAnsi="Arial" w:cs="Arial"/>
          <w:color w:val="000000"/>
          <w:sz w:val="24"/>
          <w:szCs w:val="24"/>
        </w:rPr>
        <w:t xml:space="preserve"> лежат в основе при формировании</w:t>
      </w:r>
      <w:r>
        <w:rPr>
          <w:rFonts w:ascii="Arial" w:hAnsi="Arial" w:cs="Arial"/>
          <w:color w:val="000000"/>
          <w:sz w:val="24"/>
          <w:szCs w:val="24"/>
        </w:rPr>
        <w:t xml:space="preserve"> проекта местного бюджета на 2020</w:t>
      </w:r>
      <w:r w:rsidRPr="003359F7">
        <w:rPr>
          <w:rFonts w:ascii="Arial" w:hAnsi="Arial" w:cs="Arial"/>
          <w:color w:val="000000"/>
          <w:sz w:val="24"/>
          <w:szCs w:val="24"/>
        </w:rPr>
        <w:t xml:space="preserve"> год и плановый период 20</w:t>
      </w:r>
      <w:r>
        <w:rPr>
          <w:rFonts w:ascii="Arial" w:hAnsi="Arial" w:cs="Arial"/>
          <w:color w:val="000000"/>
          <w:sz w:val="24"/>
          <w:szCs w:val="24"/>
        </w:rPr>
        <w:t>21</w:t>
      </w:r>
      <w:r w:rsidRPr="003359F7">
        <w:rPr>
          <w:rFonts w:ascii="Arial" w:hAnsi="Arial" w:cs="Arial"/>
          <w:color w:val="000000"/>
          <w:sz w:val="24"/>
          <w:szCs w:val="24"/>
        </w:rPr>
        <w:t>-202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3359F7">
        <w:rPr>
          <w:rFonts w:ascii="Arial" w:hAnsi="Arial" w:cs="Arial"/>
          <w:color w:val="000000"/>
          <w:sz w:val="24"/>
          <w:szCs w:val="24"/>
        </w:rPr>
        <w:t xml:space="preserve"> годы.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59F7">
        <w:rPr>
          <w:rFonts w:ascii="Arial" w:hAnsi="Arial" w:cs="Arial"/>
          <w:color w:val="000000"/>
          <w:sz w:val="24"/>
          <w:szCs w:val="24"/>
        </w:rPr>
        <w:t>При формировании п</w:t>
      </w:r>
      <w:r>
        <w:rPr>
          <w:rFonts w:ascii="Arial" w:hAnsi="Arial" w:cs="Arial"/>
          <w:color w:val="000000"/>
          <w:sz w:val="24"/>
          <w:szCs w:val="24"/>
        </w:rPr>
        <w:t>роекта местного бюджета на 2020</w:t>
      </w:r>
      <w:r w:rsidRPr="003359F7">
        <w:rPr>
          <w:rFonts w:ascii="Arial" w:hAnsi="Arial" w:cs="Arial"/>
          <w:color w:val="000000"/>
          <w:sz w:val="24"/>
          <w:szCs w:val="24"/>
        </w:rPr>
        <w:t xml:space="preserve"> год и на плановый период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59F7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>21</w:t>
      </w:r>
      <w:r w:rsidRPr="003359F7">
        <w:rPr>
          <w:rFonts w:ascii="Arial" w:hAnsi="Arial" w:cs="Arial"/>
          <w:color w:val="000000"/>
          <w:sz w:val="24"/>
          <w:szCs w:val="24"/>
        </w:rPr>
        <w:t xml:space="preserve"> и 202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3359F7">
        <w:rPr>
          <w:rFonts w:ascii="Arial" w:hAnsi="Arial" w:cs="Arial"/>
          <w:color w:val="000000"/>
          <w:sz w:val="24"/>
          <w:szCs w:val="24"/>
        </w:rPr>
        <w:t xml:space="preserve"> годов, для достижения среднесрочных целей бюджетной политики, особое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59F7">
        <w:rPr>
          <w:rFonts w:ascii="Arial" w:hAnsi="Arial" w:cs="Arial"/>
          <w:color w:val="000000"/>
          <w:sz w:val="24"/>
          <w:szCs w:val="24"/>
        </w:rPr>
        <w:t>внимание необходимо уделить решению следующих основных задач:</w:t>
      </w:r>
    </w:p>
    <w:p w:rsidR="00B84E04" w:rsidRPr="003359F7" w:rsidRDefault="00B84E04" w:rsidP="00B84E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359F7">
        <w:rPr>
          <w:rFonts w:ascii="Arial" w:hAnsi="Arial" w:cs="Arial"/>
          <w:color w:val="000000"/>
          <w:sz w:val="24"/>
          <w:szCs w:val="24"/>
        </w:rPr>
        <w:t>1) обеспечение сбалансированности и устойчивости местного бюджета при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59F7">
        <w:rPr>
          <w:rFonts w:ascii="Arial" w:hAnsi="Arial" w:cs="Arial"/>
          <w:color w:val="000000"/>
          <w:sz w:val="24"/>
          <w:szCs w:val="24"/>
        </w:rPr>
        <w:t>безусловном исполнении всех действующих расходных обязательств;</w:t>
      </w:r>
    </w:p>
    <w:p w:rsidR="00B84E04" w:rsidRPr="003359F7" w:rsidRDefault="00B84E04" w:rsidP="00B84E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359F7">
        <w:rPr>
          <w:rFonts w:ascii="Arial" w:hAnsi="Arial" w:cs="Arial"/>
          <w:color w:val="000000"/>
          <w:sz w:val="24"/>
          <w:szCs w:val="24"/>
        </w:rPr>
        <w:t>2) принятие новых расходных обязательств только при наличии экономически</w:t>
      </w:r>
    </w:p>
    <w:p w:rsidR="00B84E04" w:rsidRPr="003359F7" w:rsidRDefault="00B84E04" w:rsidP="00B84E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359F7">
        <w:rPr>
          <w:rFonts w:ascii="Arial" w:hAnsi="Arial" w:cs="Arial"/>
          <w:color w:val="000000"/>
          <w:sz w:val="24"/>
          <w:szCs w:val="24"/>
        </w:rPr>
        <w:t>обоснованных расчетов и источников их финансирования;</w:t>
      </w:r>
    </w:p>
    <w:p w:rsidR="00B84E04" w:rsidRPr="003359F7" w:rsidRDefault="00B84E04" w:rsidP="00B84E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359F7">
        <w:rPr>
          <w:rFonts w:ascii="Arial" w:hAnsi="Arial" w:cs="Arial"/>
          <w:color w:val="000000"/>
          <w:sz w:val="24"/>
          <w:szCs w:val="24"/>
        </w:rPr>
        <w:t>3) повышение прозрачности местного бюджета и бюджетного процесса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59F7">
        <w:rPr>
          <w:rFonts w:ascii="Arial" w:hAnsi="Arial" w:cs="Arial"/>
          <w:color w:val="000000"/>
          <w:sz w:val="24"/>
          <w:szCs w:val="24"/>
        </w:rPr>
        <w:t>муниципальном образовании для чего использовать все современные средства массовой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59F7">
        <w:rPr>
          <w:rFonts w:ascii="Arial" w:hAnsi="Arial" w:cs="Arial"/>
          <w:color w:val="000000"/>
          <w:sz w:val="24"/>
          <w:szCs w:val="24"/>
        </w:rPr>
        <w:t>информации с целью публ</w:t>
      </w:r>
      <w:r>
        <w:rPr>
          <w:rFonts w:ascii="Arial" w:hAnsi="Arial" w:cs="Arial"/>
          <w:color w:val="000000"/>
          <w:sz w:val="24"/>
          <w:szCs w:val="24"/>
        </w:rPr>
        <w:t xml:space="preserve">икации нормативных документов и </w:t>
      </w:r>
      <w:r w:rsidRPr="003359F7">
        <w:rPr>
          <w:rFonts w:ascii="Arial" w:hAnsi="Arial" w:cs="Arial"/>
          <w:color w:val="000000"/>
          <w:sz w:val="24"/>
          <w:szCs w:val="24"/>
        </w:rPr>
        <w:t>информации, касающихся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59F7">
        <w:rPr>
          <w:rFonts w:ascii="Arial" w:hAnsi="Arial" w:cs="Arial"/>
          <w:color w:val="000000"/>
          <w:sz w:val="24"/>
          <w:szCs w:val="24"/>
        </w:rPr>
        <w:t>использования бюджетных средств.</w:t>
      </w:r>
    </w:p>
    <w:p w:rsidR="00B84E04" w:rsidRPr="003359F7" w:rsidRDefault="00B84E04" w:rsidP="00B84E04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3359F7">
        <w:rPr>
          <w:rFonts w:ascii="Arial" w:hAnsi="Arial" w:cs="Arial"/>
          <w:color w:val="000000"/>
          <w:sz w:val="24"/>
          <w:szCs w:val="24"/>
        </w:rPr>
        <w:t>Для достижения поставленной цели и обеспечения устойчивого роста экономических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59F7">
        <w:rPr>
          <w:rFonts w:ascii="Arial" w:hAnsi="Arial" w:cs="Arial"/>
          <w:color w:val="000000"/>
          <w:sz w:val="24"/>
          <w:szCs w:val="24"/>
        </w:rPr>
        <w:t>показателей должны быть решены следующие основные задачи бюджетной и налоговой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59F7">
        <w:rPr>
          <w:rFonts w:ascii="Arial" w:hAnsi="Arial" w:cs="Arial"/>
          <w:color w:val="000000"/>
          <w:sz w:val="24"/>
          <w:szCs w:val="24"/>
        </w:rPr>
        <w:t>политики:</w:t>
      </w:r>
    </w:p>
    <w:p w:rsidR="00B84E04" w:rsidRPr="003359F7" w:rsidRDefault="00B84E04" w:rsidP="00B84E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359F7">
        <w:rPr>
          <w:rFonts w:ascii="Arial" w:hAnsi="Arial" w:cs="Arial"/>
          <w:color w:val="000000"/>
          <w:sz w:val="24"/>
          <w:szCs w:val="24"/>
        </w:rPr>
        <w:t>1) осуществление дальнейшего развития земельных и имущественных отношений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59F7">
        <w:rPr>
          <w:rFonts w:ascii="Arial" w:hAnsi="Arial" w:cs="Arial"/>
          <w:color w:val="000000"/>
          <w:sz w:val="24"/>
          <w:szCs w:val="24"/>
        </w:rPr>
        <w:t>путем проведения мероприятий по выявлению незарегистрированных объектов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59F7">
        <w:rPr>
          <w:rFonts w:ascii="Arial" w:hAnsi="Arial" w:cs="Arial"/>
          <w:color w:val="000000"/>
          <w:sz w:val="24"/>
          <w:szCs w:val="24"/>
        </w:rPr>
        <w:t>недвижимости с целью вовлечения их в налогообложение;</w:t>
      </w:r>
    </w:p>
    <w:p w:rsidR="00B84E04" w:rsidRPr="003359F7" w:rsidRDefault="00B84E04" w:rsidP="00B84E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359F7">
        <w:rPr>
          <w:rFonts w:ascii="Arial" w:hAnsi="Arial" w:cs="Arial"/>
          <w:color w:val="000000"/>
          <w:sz w:val="24"/>
          <w:szCs w:val="24"/>
        </w:rPr>
        <w:t>2) необходимо продолжить практику согласованных действий органов местного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59F7">
        <w:rPr>
          <w:rFonts w:ascii="Arial" w:hAnsi="Arial" w:cs="Arial"/>
          <w:color w:val="000000"/>
          <w:sz w:val="24"/>
          <w:szCs w:val="24"/>
        </w:rPr>
        <w:t>самоуправления с налоговыми органами и иными территориальными подразделениями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59F7">
        <w:rPr>
          <w:rFonts w:ascii="Arial" w:hAnsi="Arial" w:cs="Arial"/>
          <w:color w:val="000000"/>
          <w:sz w:val="24"/>
          <w:szCs w:val="24"/>
        </w:rPr>
        <w:t>органов государственной власти, осуществляющими администрирование доходов, по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59F7">
        <w:rPr>
          <w:rFonts w:ascii="Arial" w:hAnsi="Arial" w:cs="Arial"/>
          <w:color w:val="000000"/>
          <w:sz w:val="24"/>
          <w:szCs w:val="24"/>
        </w:rPr>
        <w:t>мобилизации доходов в бюджет поселения с целью максимально возможного сокращения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59F7">
        <w:rPr>
          <w:rFonts w:ascii="Arial" w:hAnsi="Arial" w:cs="Arial"/>
          <w:color w:val="000000"/>
          <w:sz w:val="24"/>
          <w:szCs w:val="24"/>
        </w:rPr>
        <w:t>недоимки по налоговым доходам и, соответственно, увеличения собираемости налогов 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59F7">
        <w:rPr>
          <w:rFonts w:ascii="Arial" w:hAnsi="Arial" w:cs="Arial"/>
          <w:color w:val="000000"/>
          <w:sz w:val="24"/>
          <w:szCs w:val="24"/>
        </w:rPr>
        <w:t>территории поселения;</w:t>
      </w:r>
    </w:p>
    <w:p w:rsidR="00B84E04" w:rsidRPr="003359F7" w:rsidRDefault="00B84E04" w:rsidP="00B84E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359F7">
        <w:rPr>
          <w:rFonts w:ascii="Arial" w:hAnsi="Arial" w:cs="Arial"/>
          <w:color w:val="000000"/>
          <w:sz w:val="24"/>
          <w:szCs w:val="24"/>
        </w:rPr>
        <w:t>3) повысить эффективность управления муниципальным имуществом, обеспечить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59F7">
        <w:rPr>
          <w:rFonts w:ascii="Arial" w:hAnsi="Arial" w:cs="Arial"/>
          <w:color w:val="000000"/>
          <w:sz w:val="24"/>
          <w:szCs w:val="24"/>
        </w:rPr>
        <w:t>качественный учет имущества, входящего в состав муниципальной казны, осуществлять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59F7">
        <w:rPr>
          <w:rFonts w:ascii="Arial" w:hAnsi="Arial" w:cs="Arial"/>
          <w:color w:val="000000"/>
          <w:sz w:val="24"/>
          <w:szCs w:val="24"/>
        </w:rPr>
        <w:t>контроль за использованием объектов муниципальной собственности;</w:t>
      </w:r>
    </w:p>
    <w:p w:rsidR="00B84E04" w:rsidRPr="003359F7" w:rsidRDefault="00B84E04" w:rsidP="00B84E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359F7">
        <w:rPr>
          <w:rFonts w:ascii="Arial" w:hAnsi="Arial" w:cs="Arial"/>
          <w:color w:val="000000"/>
          <w:sz w:val="24"/>
          <w:szCs w:val="24"/>
        </w:rPr>
        <w:t>4) проведение ежегодной оценки социальной и бюджетной эффективности</w:t>
      </w:r>
    </w:p>
    <w:p w:rsidR="00B84E04" w:rsidRPr="003359F7" w:rsidRDefault="00B84E04" w:rsidP="00B84E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359F7">
        <w:rPr>
          <w:rFonts w:ascii="Arial" w:hAnsi="Arial" w:cs="Arial"/>
          <w:color w:val="000000"/>
          <w:sz w:val="24"/>
          <w:szCs w:val="24"/>
        </w:rPr>
        <w:t>предоставленных льгот по местным налогам в целях оптимизации перечня действующих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59F7">
        <w:rPr>
          <w:rFonts w:ascii="Arial" w:hAnsi="Arial" w:cs="Arial"/>
          <w:color w:val="000000"/>
          <w:sz w:val="24"/>
          <w:szCs w:val="24"/>
        </w:rPr>
        <w:t>налоговых льгот;</w:t>
      </w:r>
    </w:p>
    <w:p w:rsidR="00B84E04" w:rsidRPr="003359F7" w:rsidRDefault="00B84E04" w:rsidP="00B84E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359F7">
        <w:rPr>
          <w:rFonts w:ascii="Arial" w:hAnsi="Arial" w:cs="Arial"/>
          <w:color w:val="000000"/>
          <w:sz w:val="24"/>
          <w:szCs w:val="24"/>
        </w:rPr>
        <w:t>5) проведение ревизии действующих и принимаемых расходных обязательств 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59F7">
        <w:rPr>
          <w:rFonts w:ascii="Arial" w:hAnsi="Arial" w:cs="Arial"/>
          <w:color w:val="000000"/>
          <w:sz w:val="24"/>
          <w:szCs w:val="24"/>
        </w:rPr>
        <w:t>определения приоритетности расходования бюджетных средств и источников 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05455">
        <w:rPr>
          <w:rFonts w:ascii="Arial" w:hAnsi="Arial" w:cs="Arial"/>
          <w:sz w:val="24"/>
          <w:szCs w:val="24"/>
        </w:rPr>
        <w:t>финансировани</w:t>
      </w:r>
      <w:r w:rsidRPr="003359F7">
        <w:rPr>
          <w:rFonts w:ascii="Arial" w:hAnsi="Arial" w:cs="Arial"/>
          <w:color w:val="000000"/>
          <w:sz w:val="24"/>
          <w:szCs w:val="24"/>
        </w:rPr>
        <w:t>я;</w:t>
      </w:r>
    </w:p>
    <w:p w:rsidR="00B84E04" w:rsidRPr="003359F7" w:rsidRDefault="00B84E04" w:rsidP="00B84E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359F7">
        <w:rPr>
          <w:rFonts w:ascii="Arial" w:hAnsi="Arial" w:cs="Arial"/>
          <w:color w:val="000000"/>
          <w:sz w:val="24"/>
          <w:szCs w:val="24"/>
        </w:rPr>
        <w:t>6) оптимизация расходов на закупку товаров, работ, услуг для муниципальных нужд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59F7">
        <w:rPr>
          <w:rFonts w:ascii="Arial" w:hAnsi="Arial" w:cs="Arial"/>
          <w:color w:val="000000"/>
          <w:sz w:val="24"/>
          <w:szCs w:val="24"/>
        </w:rPr>
        <w:t>за счет введения контрактной системы в сфере закупок в соответствии с планами и планами-графиками осуществления закупок и использования укрупненных показателей планируемых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59F7">
        <w:rPr>
          <w:rFonts w:ascii="Arial" w:hAnsi="Arial" w:cs="Arial"/>
          <w:color w:val="000000"/>
          <w:sz w:val="24"/>
          <w:szCs w:val="24"/>
        </w:rPr>
        <w:t>закупок;</w:t>
      </w:r>
    </w:p>
    <w:p w:rsidR="00B84E04" w:rsidRPr="003359F7" w:rsidRDefault="00B84E04" w:rsidP="00B84E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359F7">
        <w:rPr>
          <w:rFonts w:ascii="Arial" w:hAnsi="Arial" w:cs="Arial"/>
          <w:color w:val="000000"/>
          <w:sz w:val="24"/>
          <w:szCs w:val="24"/>
        </w:rPr>
        <w:t>7) разработка муниципальных программ с установлением показателей эффективности</w:t>
      </w:r>
    </w:p>
    <w:p w:rsidR="00B84E04" w:rsidRPr="003359F7" w:rsidRDefault="00B84E04" w:rsidP="00B84E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359F7">
        <w:rPr>
          <w:rFonts w:ascii="Arial" w:hAnsi="Arial" w:cs="Arial"/>
          <w:color w:val="000000"/>
          <w:sz w:val="24"/>
          <w:szCs w:val="24"/>
        </w:rPr>
        <w:t>и результативности их реализации, и повышение доли программной части местного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59F7">
        <w:rPr>
          <w:rFonts w:ascii="Arial" w:hAnsi="Arial" w:cs="Arial"/>
          <w:color w:val="000000"/>
          <w:sz w:val="24"/>
          <w:szCs w:val="24"/>
        </w:rPr>
        <w:t>бюджета;</w:t>
      </w:r>
    </w:p>
    <w:p w:rsidR="00B84E04" w:rsidRPr="003359F7" w:rsidRDefault="00B84E04" w:rsidP="00B84E04">
      <w:pPr>
        <w:ind w:right="-143"/>
        <w:rPr>
          <w:rFonts w:ascii="Arial" w:hAnsi="Arial" w:cs="Arial"/>
          <w:color w:val="000000"/>
          <w:sz w:val="24"/>
          <w:szCs w:val="24"/>
        </w:rPr>
      </w:pPr>
    </w:p>
    <w:p w:rsidR="00B84E04" w:rsidRPr="00E05455" w:rsidRDefault="00B84E04" w:rsidP="00B84E04">
      <w:pPr>
        <w:ind w:right="-143"/>
        <w:jc w:val="center"/>
        <w:rPr>
          <w:rFonts w:ascii="Arial" w:hAnsi="Arial" w:cs="Arial"/>
          <w:color w:val="000000"/>
          <w:sz w:val="30"/>
          <w:szCs w:val="30"/>
        </w:rPr>
      </w:pPr>
      <w:r w:rsidRPr="00E05455">
        <w:rPr>
          <w:rFonts w:ascii="Arial" w:hAnsi="Arial" w:cs="Arial"/>
          <w:color w:val="000000"/>
          <w:sz w:val="30"/>
          <w:szCs w:val="30"/>
        </w:rPr>
        <w:lastRenderedPageBreak/>
        <w:t xml:space="preserve">Основные направления налоговой политики </w:t>
      </w:r>
      <w:r>
        <w:rPr>
          <w:rFonts w:ascii="Arial" w:hAnsi="Arial" w:cs="Arial"/>
          <w:color w:val="000000"/>
          <w:sz w:val="30"/>
          <w:szCs w:val="30"/>
        </w:rPr>
        <w:t>муниципального образования «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Люры</w:t>
      </w:r>
      <w:proofErr w:type="spellEnd"/>
      <w:r>
        <w:rPr>
          <w:rFonts w:ascii="Arial" w:hAnsi="Arial" w:cs="Arial"/>
          <w:color w:val="000000"/>
          <w:sz w:val="30"/>
          <w:szCs w:val="30"/>
        </w:rPr>
        <w:t>» на 2020</w:t>
      </w:r>
      <w:r w:rsidRPr="00E05455">
        <w:rPr>
          <w:rFonts w:ascii="Arial" w:hAnsi="Arial" w:cs="Arial"/>
          <w:color w:val="000000"/>
          <w:sz w:val="30"/>
          <w:szCs w:val="30"/>
        </w:rPr>
        <w:t xml:space="preserve"> год и плановый период 20</w:t>
      </w:r>
      <w:r>
        <w:rPr>
          <w:rFonts w:ascii="Arial" w:hAnsi="Arial" w:cs="Arial"/>
          <w:color w:val="000000"/>
          <w:sz w:val="30"/>
          <w:szCs w:val="30"/>
        </w:rPr>
        <w:t>21</w:t>
      </w:r>
      <w:r w:rsidRPr="00E05455">
        <w:rPr>
          <w:rFonts w:ascii="Arial" w:hAnsi="Arial" w:cs="Arial"/>
          <w:color w:val="000000"/>
          <w:sz w:val="30"/>
          <w:szCs w:val="30"/>
        </w:rPr>
        <w:t xml:space="preserve"> и 202</w:t>
      </w:r>
      <w:r>
        <w:rPr>
          <w:rFonts w:ascii="Arial" w:hAnsi="Arial" w:cs="Arial"/>
          <w:color w:val="000000"/>
          <w:sz w:val="30"/>
          <w:szCs w:val="30"/>
        </w:rPr>
        <w:t>2</w:t>
      </w:r>
      <w:r w:rsidRPr="00E05455">
        <w:rPr>
          <w:rFonts w:ascii="Arial" w:hAnsi="Arial" w:cs="Arial"/>
          <w:color w:val="000000"/>
          <w:sz w:val="30"/>
          <w:szCs w:val="30"/>
        </w:rPr>
        <w:t xml:space="preserve"> годы в части расходов</w:t>
      </w:r>
    </w:p>
    <w:p w:rsidR="00B84E04" w:rsidRDefault="00B84E04" w:rsidP="00B84E04">
      <w:pPr>
        <w:ind w:right="-143" w:firstLine="709"/>
        <w:rPr>
          <w:rFonts w:ascii="Arial" w:hAnsi="Arial" w:cs="Arial"/>
          <w:color w:val="000000"/>
          <w:sz w:val="24"/>
          <w:szCs w:val="24"/>
        </w:rPr>
      </w:pPr>
      <w:r w:rsidRPr="003359F7">
        <w:rPr>
          <w:rFonts w:ascii="Arial" w:hAnsi="Arial" w:cs="Arial"/>
          <w:color w:val="000000"/>
          <w:sz w:val="24"/>
          <w:szCs w:val="24"/>
        </w:rPr>
        <w:t xml:space="preserve">В связи с существующей диспропорцией роста доходов и расходов бюджета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Люры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</w:t>
      </w:r>
      <w:r w:rsidRPr="003359F7">
        <w:rPr>
          <w:rFonts w:ascii="Arial" w:hAnsi="Arial" w:cs="Arial"/>
          <w:color w:val="000000"/>
          <w:sz w:val="24"/>
          <w:szCs w:val="24"/>
        </w:rPr>
        <w:t>, в среднесрочном периоде сохраняются бюджетные ограничения при формировании политики в области расходов.</w:t>
      </w:r>
    </w:p>
    <w:p w:rsidR="00B84E04" w:rsidRPr="003359F7" w:rsidRDefault="00B84E04" w:rsidP="00B84E04">
      <w:pPr>
        <w:ind w:right="-143" w:firstLine="709"/>
        <w:rPr>
          <w:rFonts w:ascii="Arial" w:hAnsi="Arial" w:cs="Arial"/>
          <w:color w:val="000000"/>
          <w:sz w:val="24"/>
          <w:szCs w:val="24"/>
        </w:rPr>
      </w:pPr>
      <w:r w:rsidRPr="003359F7">
        <w:rPr>
          <w:rFonts w:ascii="Arial" w:hAnsi="Arial" w:cs="Arial"/>
          <w:color w:val="000000"/>
          <w:sz w:val="24"/>
          <w:szCs w:val="24"/>
        </w:rPr>
        <w:t xml:space="preserve">С целью обеспечения долгосрочной сбалансированности бюджета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Люры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</w:t>
      </w:r>
      <w:r w:rsidRPr="003359F7">
        <w:rPr>
          <w:rFonts w:ascii="Arial" w:hAnsi="Arial" w:cs="Arial"/>
          <w:color w:val="000000"/>
          <w:sz w:val="24"/>
          <w:szCs w:val="24"/>
        </w:rPr>
        <w:t xml:space="preserve">, повышения уровня и качества жизни населения, эффективного предоставления услуг, стимулирования инвестиционного развития поселения, реализации принципа бюджетирования, ориентированного на результат, бюджетная политика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Люры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</w:t>
      </w:r>
      <w:r w:rsidRPr="003359F7">
        <w:rPr>
          <w:rFonts w:ascii="Arial" w:hAnsi="Arial" w:cs="Arial"/>
          <w:color w:val="000000"/>
          <w:sz w:val="24"/>
          <w:szCs w:val="24"/>
        </w:rPr>
        <w:t xml:space="preserve"> направлена на решение следующих задач:</w:t>
      </w:r>
    </w:p>
    <w:p w:rsidR="00B84E04" w:rsidRPr="003359F7" w:rsidRDefault="00B84E04" w:rsidP="00B84E04">
      <w:pPr>
        <w:pStyle w:val="a7"/>
        <w:ind w:left="0" w:right="-14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Pr="003359F7">
        <w:rPr>
          <w:rFonts w:ascii="Arial" w:hAnsi="Arial" w:cs="Arial"/>
          <w:color w:val="000000"/>
          <w:sz w:val="24"/>
          <w:szCs w:val="24"/>
        </w:rPr>
        <w:t>Продолжение работы по оптимизации и повышению эффективности бюджетных расходов путем усиления предварительного, текущего и последующего контроля за целевым и эффективным использованием бюджетных средств, а также путем принятия реальных мер по энергосбережению и повышению энергической эффективности; соблюдения ответственного подхода к принятию новых расходных обязательств с учетом их социально-экономи</w:t>
      </w:r>
      <w:r>
        <w:rPr>
          <w:rFonts w:ascii="Arial" w:hAnsi="Arial" w:cs="Arial"/>
          <w:color w:val="000000"/>
          <w:sz w:val="24"/>
          <w:szCs w:val="24"/>
        </w:rPr>
        <w:t xml:space="preserve">ческой значимости; участия, </w:t>
      </w:r>
      <w:r w:rsidRPr="003359F7">
        <w:rPr>
          <w:rFonts w:ascii="Arial" w:hAnsi="Arial" w:cs="Arial"/>
          <w:color w:val="000000"/>
          <w:sz w:val="24"/>
          <w:szCs w:val="24"/>
        </w:rPr>
        <w:t xml:space="preserve">исходя из возможностей бюджета поселения в реализации программ и мероприятий, </w:t>
      </w:r>
      <w:proofErr w:type="spellStart"/>
      <w:r w:rsidRPr="003359F7">
        <w:rPr>
          <w:rFonts w:ascii="Arial" w:hAnsi="Arial" w:cs="Arial"/>
          <w:color w:val="000000"/>
          <w:sz w:val="24"/>
          <w:szCs w:val="24"/>
        </w:rPr>
        <w:t>софинансируемых</w:t>
      </w:r>
      <w:proofErr w:type="spellEnd"/>
      <w:r w:rsidRPr="003359F7">
        <w:rPr>
          <w:rFonts w:ascii="Arial" w:hAnsi="Arial" w:cs="Arial"/>
          <w:color w:val="000000"/>
          <w:sz w:val="24"/>
          <w:szCs w:val="24"/>
        </w:rPr>
        <w:t xml:space="preserve"> из федерального и областного бюджетов.</w:t>
      </w:r>
    </w:p>
    <w:p w:rsidR="00B84E04" w:rsidRPr="003359F7" w:rsidRDefault="00B84E04" w:rsidP="00B84E04">
      <w:pPr>
        <w:pStyle w:val="a7"/>
        <w:ind w:left="0" w:right="-14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Pr="003359F7">
        <w:rPr>
          <w:rFonts w:ascii="Arial" w:hAnsi="Arial" w:cs="Arial"/>
          <w:color w:val="000000"/>
          <w:sz w:val="24"/>
          <w:szCs w:val="24"/>
        </w:rPr>
        <w:t>Формирование бюджета на основе муниципальных заданий, включающих действующие и вновь принимаемые расходные обязательства с учетом их приоритетности и сопоставления ожидаемых результатов с реальными возможностями.</w:t>
      </w:r>
    </w:p>
    <w:p w:rsidR="00B84E04" w:rsidRPr="003359F7" w:rsidRDefault="00B84E04" w:rsidP="00B84E04">
      <w:pPr>
        <w:pStyle w:val="a7"/>
        <w:ind w:left="0" w:right="-14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Pr="003359F7">
        <w:rPr>
          <w:rFonts w:ascii="Arial" w:hAnsi="Arial" w:cs="Arial"/>
          <w:color w:val="000000"/>
          <w:sz w:val="24"/>
          <w:szCs w:val="24"/>
        </w:rPr>
        <w:t>Обеспечение большей прозрачности и открытости бюджета и бюджетного процесса для общества с использованием традиционных средств массовой информации.</w:t>
      </w:r>
    </w:p>
    <w:p w:rsidR="00B84E04" w:rsidRPr="003359F7" w:rsidRDefault="00B84E04" w:rsidP="00B84E04">
      <w:pPr>
        <w:pStyle w:val="a7"/>
        <w:ind w:left="0" w:right="-14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 w:rsidRPr="003359F7">
        <w:rPr>
          <w:rFonts w:ascii="Arial" w:hAnsi="Arial" w:cs="Arial"/>
          <w:color w:val="000000"/>
          <w:sz w:val="24"/>
          <w:szCs w:val="24"/>
        </w:rPr>
        <w:t>Усиление контроля за эффективным использованием бюджетных средств, а также применение мер ответственности за нарушение бюджетного законодательства.</w:t>
      </w:r>
    </w:p>
    <w:p w:rsidR="00B84E04" w:rsidRPr="003359F7" w:rsidRDefault="00B84E04" w:rsidP="00B84E04">
      <w:pPr>
        <w:pStyle w:val="a7"/>
        <w:ind w:left="0" w:right="-143" w:firstLine="709"/>
        <w:rPr>
          <w:rFonts w:ascii="Arial" w:hAnsi="Arial" w:cs="Arial"/>
          <w:color w:val="000000"/>
          <w:sz w:val="24"/>
          <w:szCs w:val="24"/>
        </w:rPr>
      </w:pPr>
      <w:r w:rsidRPr="003359F7">
        <w:rPr>
          <w:rFonts w:ascii="Arial" w:hAnsi="Arial" w:cs="Arial"/>
          <w:color w:val="000000"/>
          <w:sz w:val="24"/>
          <w:szCs w:val="24"/>
        </w:rPr>
        <w:t>Актуальными остаются следующие вопросы совершенствования системы муниципального финансового контр</w:t>
      </w:r>
      <w:r>
        <w:rPr>
          <w:rFonts w:ascii="Arial" w:hAnsi="Arial" w:cs="Arial"/>
          <w:color w:val="000000"/>
          <w:sz w:val="24"/>
          <w:szCs w:val="24"/>
        </w:rPr>
        <w:t>оля:</w:t>
      </w:r>
    </w:p>
    <w:p w:rsidR="00B84E04" w:rsidRDefault="00B84E04" w:rsidP="00B84E04">
      <w:pPr>
        <w:pStyle w:val="a7"/>
        <w:ind w:left="0" w:right="-14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3359F7">
        <w:rPr>
          <w:rFonts w:ascii="Arial" w:hAnsi="Arial" w:cs="Arial"/>
          <w:color w:val="000000"/>
          <w:sz w:val="24"/>
          <w:szCs w:val="24"/>
        </w:rPr>
        <w:t>проведение проверки эффективности использования бюджетных средств для оценки соответствия результатов деятельности субъектов бюджетного планирования установленным целям и задачам,</w:t>
      </w:r>
    </w:p>
    <w:p w:rsidR="00B84E04" w:rsidRDefault="00B84E04" w:rsidP="00B84E04">
      <w:pPr>
        <w:pStyle w:val="a7"/>
        <w:ind w:left="0" w:right="-14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Pr="003359F7">
        <w:rPr>
          <w:rFonts w:ascii="Arial" w:hAnsi="Arial" w:cs="Arial"/>
          <w:color w:val="000000"/>
          <w:sz w:val="24"/>
          <w:szCs w:val="24"/>
        </w:rPr>
        <w:t xml:space="preserve"> способов их достижения,</w:t>
      </w:r>
    </w:p>
    <w:p w:rsidR="00B84E04" w:rsidRPr="003359F7" w:rsidRDefault="00B84E04" w:rsidP="00B84E04">
      <w:pPr>
        <w:pStyle w:val="a7"/>
        <w:ind w:left="0" w:right="-14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Pr="003359F7">
        <w:rPr>
          <w:rFonts w:ascii="Arial" w:hAnsi="Arial" w:cs="Arial"/>
          <w:color w:val="000000"/>
          <w:sz w:val="24"/>
          <w:szCs w:val="24"/>
        </w:rPr>
        <w:t xml:space="preserve"> определение законности заключения договоров с поставщиками и подрядчиками, </w:t>
      </w: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3359F7">
        <w:rPr>
          <w:rFonts w:ascii="Arial" w:hAnsi="Arial" w:cs="Arial"/>
          <w:color w:val="000000"/>
          <w:sz w:val="24"/>
          <w:szCs w:val="24"/>
        </w:rPr>
        <w:t>определение достоверности ведения бюджетного и бухгалтерского учета и отчетности, включая проверку обоснованности дебиторской и кредиторской задолженности.</w:t>
      </w:r>
    </w:p>
    <w:p w:rsidR="00250044" w:rsidRPr="002F10B2" w:rsidRDefault="00250044" w:rsidP="00B84E04">
      <w:pPr>
        <w:jc w:val="center"/>
      </w:pPr>
    </w:p>
    <w:sectPr w:rsidR="00250044" w:rsidRPr="002F10B2" w:rsidSect="002A1DDD">
      <w:pgSz w:w="11906" w:h="16838"/>
      <w:pgMar w:top="720" w:right="720" w:bottom="720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90172"/>
    <w:multiLevelType w:val="hybridMultilevel"/>
    <w:tmpl w:val="BE86D158"/>
    <w:lvl w:ilvl="0" w:tplc="A2029EA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</w:lvl>
  </w:abstractNum>
  <w:abstractNum w:abstractNumId="1">
    <w:nsid w:val="4DA042E9"/>
    <w:multiLevelType w:val="hybridMultilevel"/>
    <w:tmpl w:val="4B8E19B8"/>
    <w:lvl w:ilvl="0" w:tplc="0419000F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">
    <w:nsid w:val="687B79A6"/>
    <w:multiLevelType w:val="hybridMultilevel"/>
    <w:tmpl w:val="71E841A6"/>
    <w:lvl w:ilvl="0" w:tplc="D5803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74BF2130"/>
    <w:multiLevelType w:val="hybridMultilevel"/>
    <w:tmpl w:val="EC0875B2"/>
    <w:lvl w:ilvl="0" w:tplc="0419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44"/>
    <w:rsid w:val="000854B3"/>
    <w:rsid w:val="000F4F3B"/>
    <w:rsid w:val="00250044"/>
    <w:rsid w:val="002A1DDD"/>
    <w:rsid w:val="002F10B2"/>
    <w:rsid w:val="003D6870"/>
    <w:rsid w:val="003E482B"/>
    <w:rsid w:val="00476325"/>
    <w:rsid w:val="005332BF"/>
    <w:rsid w:val="0054537B"/>
    <w:rsid w:val="005E4FF6"/>
    <w:rsid w:val="005F3A96"/>
    <w:rsid w:val="00744768"/>
    <w:rsid w:val="00792E65"/>
    <w:rsid w:val="007A0306"/>
    <w:rsid w:val="00812D05"/>
    <w:rsid w:val="00824CAF"/>
    <w:rsid w:val="00842834"/>
    <w:rsid w:val="00875E9B"/>
    <w:rsid w:val="008A1DBA"/>
    <w:rsid w:val="008B7457"/>
    <w:rsid w:val="009D21C8"/>
    <w:rsid w:val="00A30235"/>
    <w:rsid w:val="00AA1E46"/>
    <w:rsid w:val="00B84E04"/>
    <w:rsid w:val="00BA0BBD"/>
    <w:rsid w:val="00C02A0B"/>
    <w:rsid w:val="00CB2F17"/>
    <w:rsid w:val="00D146B5"/>
    <w:rsid w:val="00D52CBD"/>
    <w:rsid w:val="00DB1A8E"/>
    <w:rsid w:val="00DD7D13"/>
    <w:rsid w:val="00E0743C"/>
    <w:rsid w:val="00E43179"/>
    <w:rsid w:val="00F2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31F96-8D6F-4FD6-BDE9-05533DE5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F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50044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004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0">
    <w:name w:val="Стиль0"/>
    <w:rsid w:val="0025004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ody Text Indent"/>
    <w:basedOn w:val="a"/>
    <w:link w:val="a4"/>
    <w:rsid w:val="0025004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50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0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0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4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9D21C8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5F3A96"/>
    <w:pPr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32"/>
      <w:szCs w:val="32"/>
    </w:rPr>
  </w:style>
  <w:style w:type="character" w:customStyle="1" w:styleId="10">
    <w:name w:val="Стиль1 Знак"/>
    <w:basedOn w:val="a0"/>
    <w:link w:val="1"/>
    <w:rsid w:val="005F3A96"/>
    <w:rPr>
      <w:rFonts w:ascii="Arial" w:eastAsiaTheme="minorEastAsia" w:hAnsi="Arial" w:cs="Arial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Шахаева Лариса</dc:creator>
  <cp:lastModifiedBy>Lury</cp:lastModifiedBy>
  <cp:revision>2</cp:revision>
  <cp:lastPrinted>2019-11-11T04:59:00Z</cp:lastPrinted>
  <dcterms:created xsi:type="dcterms:W3CDTF">2019-12-16T14:29:00Z</dcterms:created>
  <dcterms:modified xsi:type="dcterms:W3CDTF">2019-12-16T14:29:00Z</dcterms:modified>
</cp:coreProperties>
</file>